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19" w:rsidRDefault="00B76619" w:rsidP="00B76619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云南省高等学校教学团队建设项目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ascii="Times New Roman" w:eastAsia="方正仿宋_GBK" w:hAnsi="Times New Roman" w:cs="Times New Roman"/>
          <w:kern w:val="2"/>
          <w:sz w:val="28"/>
          <w:szCs w:val="28"/>
        </w:rPr>
      </w:pP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11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一、建设的目的和内容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(</w:t>
      </w:r>
      <w:proofErr w:type="gramStart"/>
      <w:r>
        <w:rPr>
          <w:rFonts w:hint="eastAsia"/>
          <w:kern w:val="2"/>
          <w:sz w:val="28"/>
          <w:szCs w:val="28"/>
        </w:rPr>
        <w:t>一</w:t>
      </w:r>
      <w:proofErr w:type="gramEnd"/>
      <w:r>
        <w:rPr>
          <w:rFonts w:hint="eastAsia"/>
          <w:kern w:val="2"/>
          <w:sz w:val="28"/>
          <w:szCs w:val="28"/>
        </w:rPr>
        <w:t>)建设目的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重点遴选和建设一批教学质量高、结构合理的优秀教学团队，建立健全团队合作的机制，旨在进一步发挥学科专业带头人与骨干教师的传、帮、带作用，加强青年教师培养，加强学科专业的交叉融合，形成教师队伍的团队合力与整体优势，系统地推动教学内容、教学方法和人才培养模式的改革创新，进一步推进教学改革经验的交流共享，为提高人才培养质量、提升高等教育质量内涵、促进高等教育更好地适应我省现代化建设奠定坚实的基础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（二）建设内容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根据我省高等学校的实际，从2008年起，5年内在全省高等学校中逐步建设100个老中青搭配合理、教学效果明显、在师资队伍建设方面可以起到示范作用的省级教学团队，并在此基础上培育一批国家级教学团队。省教育厅将大力支持其开展教学研究、编辑出版教材、推广教学和教研成果、培养青年教师、接受教师进修等工作。通过高效的团队合作机制，充分发挥示范引领作用，系统地推动教学内容、教学方法和人才培养模式的改革创新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11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二、评选的范围和基本条件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（一）评选范围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根据我省高等学校学科专业情况，推荐评选的教学团队建设单位以教研室、研究所、实验室、实验教学中心、实训基地和工程中心等为主。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（二）评选基本条件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lastRenderedPageBreak/>
        <w:t>1. 团队结构合理、整体素质高。根据各学科专业的具体情况，以系列课程或专业为建设平台，在多年的教学改革与实践中形成团队，成员相对稳定，具有明确的建设目标、良好的合作精神和梯队结构。职称和知识结构合理，在指导和激励中青年教师提高专业素质和业务水平方面成效显著。团队整体素质较高，成员具有高尚的师德风范，优良的专业素质，勇于开拓创新，爱岗敬业，教风端正，教书育人，为人师表，通力合作，整体优势突显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 团队带头人能力强。团队带头人应是本学科专业的专家，具有较深的学术造诣、先进的教育理念和创新性学术思想；长期致力于本团队课程建设，坚持在本校教学第一线为本科生授课；品德高尚，治学严谨，具有团结、协作精神和较好的组织、管理和领导能力。一名专家只担任一个省级教学团队的带头人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 教学工作成绩显著。坚持教学与经济社会发展紧密结合，密切跟踪产业行业发展与学科专业前沿，及时更新教学内容；深化教学改革，创新培养模式；教学方法科学，教学手段先进；高度重视实践教学、研究性教学和信息化教学，注重培养学生分析解决问题的能力与实践创新能力；有强烈的教学质量意识和健全有效的教学质量保障机制，教学效果好，团队无教学事故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4. 教研成果丰富。深入研究创新人才培养与高等教育发展过程中的新情况、新要求并将教研成果应用于教育教学实践，不断深化教育改革，推进教育创新；积极参加教学改革与创新，参加过省部级以上教改项目如面向21世纪课程改革计划、新世纪教学改革项目、国家或省级精品课程、教育部教学基地建设、国家级双语课程改革、实验教学示范中心等，获得过省级以上教学成果奖励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lastRenderedPageBreak/>
        <w:t>5. 教材建设到位。重视教材建设和教材研究，承担过面向21世纪课程教材、国家或省级规划教材、省级优秀教材编写任务。主持编写的教材使用效果好，获得过优秀教材奖等相关奖励。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11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三、评选名额和办法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(</w:t>
      </w:r>
      <w:proofErr w:type="gramStart"/>
      <w:r>
        <w:rPr>
          <w:rFonts w:hint="eastAsia"/>
          <w:kern w:val="2"/>
          <w:sz w:val="28"/>
          <w:szCs w:val="28"/>
        </w:rPr>
        <w:t>一</w:t>
      </w:r>
      <w:proofErr w:type="gramEnd"/>
      <w:r>
        <w:rPr>
          <w:rFonts w:hint="eastAsia"/>
          <w:kern w:val="2"/>
          <w:sz w:val="28"/>
          <w:szCs w:val="28"/>
        </w:rPr>
        <w:t>)评选名额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鼓励各院校积极建设校级教学团队。省级教学团队的评选采取学校先行建设，择优推荐，质量工程领导小组办公室(省教育厅高教处)组织评审和批复的方式进行。每年评审、资助20个省级教学团队，其中，本科院校14个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(二)评选办法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．各高等学校依据推荐条件，按照择优遴选、重在建设、有利示范的原则，向质量工程领导小组办公室(省教育厅高教处)推荐建设单位。云南大学、昆明理工大学各推荐2个，其他学校各推荐1个。推荐学校要认真组织准备申报材料。申报材料的填写要突出重点，强化特色。学校相关部门应对申报材料严格审核，保证材料的真实性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2．质量工程领导小组办公室组织有关专家依照有关标准，采用网上评审、会议终审的方式进行评审。评审结果将在省教育厅网上进行公示。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11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四、申报材料及其上报方式和时间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 xml:space="preserve"> (</w:t>
      </w:r>
      <w:proofErr w:type="gramStart"/>
      <w:r>
        <w:rPr>
          <w:rFonts w:hint="eastAsia"/>
          <w:kern w:val="2"/>
          <w:sz w:val="28"/>
          <w:szCs w:val="28"/>
        </w:rPr>
        <w:t>一</w:t>
      </w:r>
      <w:proofErr w:type="gramEnd"/>
      <w:r>
        <w:rPr>
          <w:rFonts w:hint="eastAsia"/>
          <w:kern w:val="2"/>
          <w:sz w:val="28"/>
          <w:szCs w:val="28"/>
        </w:rPr>
        <w:t>)申报材料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1．学校推荐公文一式一份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2．云南省高等学校教学团队建设申报表（本科）（附件1）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3．相关证书扫描件和有关支撑材料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（二）申报方式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lastRenderedPageBreak/>
        <w:t>请将所有申报材料挂在本校校园网上并填写省级教学团队申报回执（附件2），将联系人、联系方式、用户名和密码等材料于2013年4月30日前报质量工程领导小组办公室(省教育厅高教处)。质量工程领导小组办公室将组织专家组按照相应评审指标体系（附件4、5）对申报单位进行评审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 xml:space="preserve">    各高等学校自申报之日起至本年度评审工作结束期间，要保证申报项目网站的正常运转，保证评审专家可以审看申报项目相关内容。凡因申报项目所在学校原因导致专家无法正常浏览课程内容，且评审期内经提醒不能解决问题的，将视为不具备申报条件，自动放弃参评资格。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11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五、联系方式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</w:t>
      </w:r>
      <w:proofErr w:type="gramStart"/>
      <w:r>
        <w:rPr>
          <w:rFonts w:hint="eastAsia"/>
          <w:kern w:val="2"/>
          <w:sz w:val="28"/>
          <w:szCs w:val="28"/>
        </w:rPr>
        <w:t>谢怀昆</w:t>
      </w:r>
      <w:proofErr w:type="gramEnd"/>
      <w:r>
        <w:rPr>
          <w:rFonts w:hint="eastAsia"/>
          <w:kern w:val="2"/>
          <w:sz w:val="28"/>
          <w:szCs w:val="28"/>
        </w:rPr>
        <w:tab/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联系电话：0871-65141426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电子邮箱：</w:t>
      </w:r>
      <w:hyperlink r:id="rId7" w:history="1">
        <w:r>
          <w:rPr>
            <w:rFonts w:hint="eastAsia"/>
            <w:kern w:val="2"/>
            <w:sz w:val="28"/>
            <w:szCs w:val="28"/>
          </w:rPr>
          <w:t>ynjytgjc@sina.com</w:t>
        </w:r>
      </w:hyperlink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附件：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1．云南省高等学校教学团队建设申报表（本科）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2．云南省高等学校教学团队建设申报回执</w:t>
      </w:r>
    </w:p>
    <w:p w:rsidR="00B76619" w:rsidRDefault="00B76619" w:rsidP="00B76619">
      <w:pPr>
        <w:pStyle w:val="a5"/>
        <w:snapToGrid w:val="0"/>
        <w:spacing w:before="0" w:beforeAutospacing="0" w:after="0" w:afterAutospacing="0" w:line="360" w:lineRule="auto"/>
        <w:ind w:firstLineChars="253" w:firstLine="708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3.云南省高等学校教学团队建设立项评审指标体系（试行）（本科）</w:t>
      </w:r>
    </w:p>
    <w:p w:rsidR="00C26D44" w:rsidRPr="00B76619" w:rsidRDefault="00C26D44">
      <w:bookmarkStart w:id="0" w:name="_GoBack"/>
      <w:bookmarkEnd w:id="0"/>
    </w:p>
    <w:sectPr w:rsidR="00C26D44" w:rsidRPr="00B76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152" w:rsidRDefault="005F3152" w:rsidP="00B76619">
      <w:r>
        <w:separator/>
      </w:r>
    </w:p>
  </w:endnote>
  <w:endnote w:type="continuationSeparator" w:id="0">
    <w:p w:rsidR="005F3152" w:rsidRDefault="005F3152" w:rsidP="00B7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152" w:rsidRDefault="005F3152" w:rsidP="00B76619">
      <w:r>
        <w:separator/>
      </w:r>
    </w:p>
  </w:footnote>
  <w:footnote w:type="continuationSeparator" w:id="0">
    <w:p w:rsidR="005F3152" w:rsidRDefault="005F3152" w:rsidP="00B76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DD"/>
    <w:rsid w:val="005F3152"/>
    <w:rsid w:val="00A278DD"/>
    <w:rsid w:val="00B76619"/>
    <w:rsid w:val="00C2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619"/>
    <w:rPr>
      <w:sz w:val="18"/>
      <w:szCs w:val="18"/>
    </w:rPr>
  </w:style>
  <w:style w:type="paragraph" w:styleId="a5">
    <w:name w:val="Normal (Web)"/>
    <w:basedOn w:val="a"/>
    <w:rsid w:val="00B766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619"/>
    <w:rPr>
      <w:sz w:val="18"/>
      <w:szCs w:val="18"/>
    </w:rPr>
  </w:style>
  <w:style w:type="paragraph" w:styleId="a5">
    <w:name w:val="Normal (Web)"/>
    <w:basedOn w:val="a"/>
    <w:rsid w:val="00B766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jytgjc@sin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2</cp:revision>
  <dcterms:created xsi:type="dcterms:W3CDTF">2013-04-08T02:18:00Z</dcterms:created>
  <dcterms:modified xsi:type="dcterms:W3CDTF">2013-04-08T02:18:00Z</dcterms:modified>
</cp:coreProperties>
</file>